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Администратор салона красоты</w:t>
      </w:r>
    </w:p>
    <w:p>
      <w:r>
        <w:t xml:space="preserve">&gt; Шаблон для узкого обучения агента под Салон красоты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Онлайн-запись</w:t>
      </w:r>
    </w:p>
    <w:p>
      <w:r>
        <w:t xml:space="preserve">- Ответы про услуги и мастеров</w:t>
      </w:r>
    </w:p>
    <w:p>
      <w:r>
        <w:t xml:space="preserve">- Допродажа услуг</w:t>
      </w:r>
    </w:p>
    <w:p>
      <w:r>
        <w:t xml:space="preserve">- Работает 24/7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данные салона: услуги и цены, мастера, график, адрес, акции.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